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ED" w:rsidRDefault="008026FD">
      <w:pPr>
        <w:pStyle w:val="Standard"/>
        <w:jc w:val="center"/>
        <w:rPr>
          <w:rFonts w:ascii="Verdana" w:hAnsi="Verdana" w:cs="Verdana"/>
          <w:color w:val="111111"/>
          <w:sz w:val="28"/>
          <w:szCs w:val="28"/>
        </w:rPr>
      </w:pPr>
      <w:r>
        <w:rPr>
          <w:rFonts w:ascii="Verdana" w:hAnsi="Verdana" w:cs="Verdana"/>
          <w:noProof/>
          <w:color w:val="111111"/>
          <w:sz w:val="28"/>
          <w:szCs w:val="28"/>
          <w:lang w:eastAsia="pl-PL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000" cy="1384920"/>
            <wp:effectExtent l="0" t="0" r="0" b="0"/>
            <wp:wrapSquare wrapText="bothSides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1384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41ED" w:rsidRDefault="00D441ED">
      <w:pPr>
        <w:pStyle w:val="Standard"/>
        <w:jc w:val="center"/>
        <w:rPr>
          <w:rFonts w:ascii="Verdana" w:hAnsi="Verdana" w:cs="Verdana"/>
          <w:color w:val="111111"/>
          <w:sz w:val="28"/>
          <w:szCs w:val="28"/>
        </w:rPr>
      </w:pPr>
    </w:p>
    <w:p w:rsidR="00D441ED" w:rsidRDefault="008026FD">
      <w:pPr>
        <w:pStyle w:val="Textbody"/>
        <w:jc w:val="center"/>
        <w:rPr>
          <w:rFonts w:ascii="Verdana" w:hAnsi="Verdana" w:cs="Verdana"/>
          <w:b/>
          <w:i/>
          <w:color w:val="111111"/>
          <w:sz w:val="26"/>
          <w:szCs w:val="26"/>
        </w:rPr>
      </w:pPr>
      <w:r>
        <w:rPr>
          <w:rFonts w:ascii="Verdana" w:hAnsi="Verdana" w:cs="Verdana"/>
          <w:b/>
          <w:i/>
          <w:color w:val="111111"/>
          <w:sz w:val="26"/>
          <w:szCs w:val="26"/>
        </w:rPr>
        <w:t>PROGRAM POWSZECHNEJ DWUJĘZYCZNOŚCI</w:t>
      </w:r>
    </w:p>
    <w:p w:rsidR="00D441ED" w:rsidRDefault="00D441ED">
      <w:pPr>
        <w:pStyle w:val="Textbody"/>
        <w:spacing w:after="0" w:line="276" w:lineRule="auto"/>
        <w:jc w:val="center"/>
        <w:rPr>
          <w:rFonts w:hint="eastAsia"/>
        </w:rPr>
      </w:pPr>
    </w:p>
    <w:p w:rsidR="00D441ED" w:rsidRDefault="008026FD">
      <w:pPr>
        <w:pStyle w:val="Textbody"/>
        <w:spacing w:after="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Wiek od 0 do ok. 6-8 lat jest okresem szczególnej wrażliwości językowej w życiu dziecka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i okresem najbardziej korzystnym dla rozpoczęcia </w:t>
      </w:r>
      <w:r>
        <w:rPr>
          <w:rFonts w:ascii="Times New Roman" w:hAnsi="Times New Roman"/>
        </w:rPr>
        <w:t>nauki drugiego języka. W tym wieku dzieci mogą, ucząc się drugiego języka, korzystać jeszcze wciąż ze swoich wrodzonych „zdolności uczenia się języka”, które pozwalają im tak skutecznie opanować ich język pierwszy.</w:t>
      </w:r>
    </w:p>
    <w:p w:rsidR="00D441ED" w:rsidRDefault="008026FD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Program Powszechnej Dwujęzyczności w</w:t>
      </w:r>
      <w:r>
        <w:rPr>
          <w:rFonts w:ascii="Times New Roman" w:hAnsi="Times New Roman"/>
        </w:rPr>
        <w:t xml:space="preserve">ykorzystuje pierwszą na świecie, przełomową, ale jednocześnie najbardziej ze wszystkich naturalną metodę przyswajania języka angielskiego we wczesnym dzieciństwie równolegle do języka ojczystego. Wszystko zostało metodycznie zaplanowane od urodzenia aż do </w:t>
      </w:r>
      <w:r>
        <w:rPr>
          <w:rFonts w:ascii="Times New Roman" w:hAnsi="Times New Roman"/>
        </w:rPr>
        <w:t>szóstego roku życia. Jest to specjalnie wykreowany świat bohaterów, piosenek, filmów animowanych oraz przygotowanych na tej podstawie zabaw językowo-muzyczno-ruchowych zarówno indywidualnych, jak i grupowych.</w:t>
      </w:r>
    </w:p>
    <w:p w:rsidR="00D441ED" w:rsidRDefault="008026FD">
      <w:pPr>
        <w:pStyle w:val="Textbody"/>
        <w:spacing w:line="276" w:lineRule="auto"/>
        <w:rPr>
          <w:rFonts w:hint="eastAsia"/>
        </w:rPr>
      </w:pPr>
      <w:r>
        <w:rPr>
          <w:rFonts w:ascii="Times New Roman" w:hAnsi="Times New Roman"/>
        </w:rPr>
        <w:t xml:space="preserve">     Autorką Programu Powszechnej Dwujęzycznośc</w:t>
      </w:r>
      <w:r>
        <w:rPr>
          <w:rFonts w:ascii="Times New Roman" w:hAnsi="Times New Roman"/>
        </w:rPr>
        <w:t>i jest światowej sławy lingwistka -</w:t>
      </w:r>
      <w:r>
        <w:rPr>
          <w:rFonts w:ascii="Times New Roman" w:hAnsi="Times New Roman"/>
          <w:b/>
        </w:rPr>
        <w:t>Claire Selby</w:t>
      </w:r>
      <w:r>
        <w:rPr>
          <w:rFonts w:ascii="Times New Roman" w:hAnsi="Times New Roman"/>
        </w:rPr>
        <w:t>, która od kilkunastu lat tworzy materiały - zarówno teksty jak i muzykę – do nauki angielskiego dla najmłodszych. Wykorzystuje w swojej metodzie naturalne dla wieku właściwości i mechanizmy przyswajania wiedz</w:t>
      </w:r>
      <w:r>
        <w:rPr>
          <w:rFonts w:ascii="Times New Roman" w:hAnsi="Times New Roman"/>
        </w:rPr>
        <w:t>y i rozwijania umiejętności.</w:t>
      </w:r>
    </w:p>
    <w:p w:rsidR="00D441ED" w:rsidRDefault="008026FD">
      <w:pPr>
        <w:pStyle w:val="Textbody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Baby Beetles</w:t>
      </w:r>
    </w:p>
    <w:p w:rsidR="00D441ED" w:rsidRDefault="008026FD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Ten kurs jest z założenia pierwszym etapem na drodze ku dwujęzycznej przyszłości. Adresowany jest przede wszystkim do dzieci w wieku od 0 do 4. roku życia a w naszym przedszkolu realizowany jest w dwóch najmłodszyc</w:t>
      </w:r>
      <w:r>
        <w:rPr>
          <w:rFonts w:ascii="Times New Roman" w:hAnsi="Times New Roman"/>
        </w:rPr>
        <w:t>h grupach</w:t>
      </w:r>
    </w:p>
    <w:p w:rsidR="00D441ED" w:rsidRDefault="008026F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Bohaterami są sympatyczne żuczki i ich melodyjne piosenki.</w:t>
      </w:r>
    </w:p>
    <w:p w:rsidR="00D441ED" w:rsidRDefault="008026FD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462280" cy="1223639"/>
            <wp:effectExtent l="0" t="0" r="0" b="0"/>
            <wp:wrapSquare wrapText="bothSides"/>
            <wp:docPr id="2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2280" cy="1223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 xml:space="preserve">                  </w:t>
      </w:r>
    </w:p>
    <w:p w:rsidR="00D441ED" w:rsidRDefault="008026FD">
      <w:pPr>
        <w:pStyle w:val="Textbody"/>
        <w:jc w:val="center"/>
        <w:rPr>
          <w:rFonts w:ascii="Times New Roman" w:hAnsi="Times New Roman" w:cs="Verdana"/>
          <w:color w:val="111111"/>
          <w:sz w:val="28"/>
          <w:szCs w:val="28"/>
        </w:rPr>
      </w:pPr>
      <w:r>
        <w:rPr>
          <w:rFonts w:ascii="Times New Roman" w:hAnsi="Times New Roman" w:cs="Verdana"/>
          <w:color w:val="111111"/>
          <w:sz w:val="28"/>
          <w:szCs w:val="28"/>
        </w:rPr>
        <w:t xml:space="preserve">Zoom, Ring Ring, Splish Splash i Tick Tock to grupa przyjaciół o odmiennych charakterach i zainteresowaniach. Dzięki nim dziecko oswaja się z różnymi sytuacjami </w:t>
      </w:r>
      <w:r>
        <w:rPr>
          <w:rFonts w:ascii="Times New Roman" w:hAnsi="Times New Roman" w:cs="Verdana"/>
          <w:color w:val="111111"/>
          <w:sz w:val="28"/>
          <w:szCs w:val="28"/>
        </w:rPr>
        <w:t>przyswajając określone słownictwo, ale także uczy się wielu innych rzeczy jak np. odpowiednich zachowań w różnych okolicznościach.</w:t>
      </w:r>
    </w:p>
    <w:p w:rsidR="00D441ED" w:rsidRDefault="008026FD">
      <w:pPr>
        <w:pStyle w:val="Textbody"/>
        <w:rPr>
          <w:rFonts w:hint="eastAsia"/>
        </w:rPr>
      </w:pPr>
      <w:r>
        <w:rPr>
          <w:rFonts w:ascii="Times New Roman" w:hAnsi="Times New Roman"/>
        </w:rPr>
        <w:lastRenderedPageBreak/>
        <w:t>Kluczową rolę w nauczaniu odgrywają specjalnie skomponowane piosenki. Odpowiednie połączenie tekstu z muzyką ułatwia zapamięt</w:t>
      </w:r>
      <w:r>
        <w:rPr>
          <w:rFonts w:ascii="Times New Roman" w:hAnsi="Times New Roman"/>
        </w:rPr>
        <w:t>ywanie i powtarzanie, pomaga w wykształceniu się odpowiednich nawyków wymowy i zwyczajnie sprawia przyjemność.</w:t>
      </w:r>
      <w:r>
        <w:t xml:space="preserve"> </w:t>
      </w:r>
      <w:r>
        <w:rPr>
          <w:rFonts w:ascii="Times New Roman" w:hAnsi="Times New Roman"/>
        </w:rPr>
        <w:t>Piosenki nie są tłumaczone na język polski – znaczenie i sens wynikają z kontekstu animacji, co pozwala na równoległe budowanie kompetencji w obu</w:t>
      </w:r>
      <w:r>
        <w:rPr>
          <w:rFonts w:ascii="Times New Roman" w:hAnsi="Times New Roman"/>
        </w:rPr>
        <w:t xml:space="preserve"> językach.</w:t>
      </w:r>
    </w:p>
    <w:p w:rsidR="00D441ED" w:rsidRDefault="00D441ED">
      <w:pPr>
        <w:pStyle w:val="Textbody"/>
        <w:rPr>
          <w:rFonts w:ascii="Times New Roman" w:hAnsi="Times New Roman"/>
        </w:rPr>
      </w:pPr>
    </w:p>
    <w:p w:rsidR="00D441ED" w:rsidRDefault="008026FD">
      <w:pPr>
        <w:pStyle w:val="Textbody"/>
        <w:spacing w:after="0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Cele nauki w ramach poziomu początkowego Baby Beetles</w:t>
      </w:r>
    </w:p>
    <w:p w:rsidR="00D441ED" w:rsidRDefault="00D441ED">
      <w:pPr>
        <w:pStyle w:val="Textbody"/>
        <w:spacing w:after="0"/>
        <w:jc w:val="center"/>
        <w:rPr>
          <w:rFonts w:ascii="Times New Roman" w:hAnsi="Times New Roman"/>
          <w:sz w:val="26"/>
          <w:szCs w:val="26"/>
        </w:rPr>
      </w:pPr>
    </w:p>
    <w:p w:rsidR="00D441ED" w:rsidRDefault="008026FD">
      <w:pPr>
        <w:pStyle w:val="Textbody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1.Angażowanie dzieci do przyswajania języka angielskiego w sposób naturalny od urodzenia.</w:t>
      </w:r>
    </w:p>
    <w:p w:rsidR="00D441ED" w:rsidRDefault="008026FD">
      <w:pPr>
        <w:pStyle w:val="Textbody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2. Zapoznanie dzieci z kluczowymi dźwiękami, pierwszymi słowami i podstawowymi strukturami gramatyc</w:t>
      </w:r>
      <w:r>
        <w:rPr>
          <w:rFonts w:ascii="Times New Roman" w:hAnsi="Times New Roman"/>
        </w:rPr>
        <w:t>znymi</w:t>
      </w:r>
    </w:p>
    <w:p w:rsidR="00D441ED" w:rsidRDefault="008026FD">
      <w:pPr>
        <w:pStyle w:val="Textbody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3.Wyposażenie dzieci w pierwsze pozytywne doświadczenia z językiem angielskim w domu i na zajęciach w grupie</w:t>
      </w:r>
    </w:p>
    <w:p w:rsidR="00D441ED" w:rsidRDefault="008026FD">
      <w:pPr>
        <w:pStyle w:val="Textbody"/>
        <w:spacing w:after="0"/>
        <w:ind w:left="360"/>
        <w:rPr>
          <w:rFonts w:hint="eastAsia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Zbudowanie podstawy dla dwujęzycznej przyszłości dzieci dzięki nauki w sposób naturalny, przez zabawę</w:t>
      </w:r>
    </w:p>
    <w:p w:rsidR="00D441ED" w:rsidRDefault="008026FD">
      <w:pPr>
        <w:pStyle w:val="Textbody"/>
        <w:spacing w:after="0"/>
        <w:ind w:left="360"/>
        <w:rPr>
          <w:rFonts w:hint="eastAsia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Zapewnienie dzieciom atrakcyjnego i różnorodnego kontaktu z językiem angielskim.</w:t>
      </w:r>
    </w:p>
    <w:p w:rsidR="00D441ED" w:rsidRDefault="008026FD">
      <w:pPr>
        <w:pStyle w:val="Textbody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Dzieci mogą nauczyć się ponad 160 słów i zwrotów zawartych w ta</w:t>
      </w:r>
      <w:r>
        <w:rPr>
          <w:rFonts w:ascii="Times New Roman" w:hAnsi="Times New Roman"/>
        </w:rPr>
        <w:t>beli w 40 piosenkach serii</w:t>
      </w:r>
    </w:p>
    <w:p w:rsidR="00D441ED" w:rsidRDefault="008026FD">
      <w:pPr>
        <w:pStyle w:val="Textbody"/>
        <w:spacing w:after="0"/>
        <w:rPr>
          <w:rFonts w:hint="eastAsia"/>
        </w:rPr>
      </w:pPr>
      <w:r>
        <w:t xml:space="preserve"> </w:t>
      </w:r>
      <w:r>
        <w:rPr>
          <w:rFonts w:ascii="Times New Roman" w:hAnsi="Times New Roman"/>
          <w:b/>
        </w:rPr>
        <w:t xml:space="preserve">-Filmy i piosenki  </w:t>
      </w:r>
      <w:r>
        <w:rPr>
          <w:rFonts w:ascii="Times New Roman" w:hAnsi="Times New Roman"/>
        </w:rPr>
        <w:t>stanowią rdzeń kursu – to one prezentują nowy materiał językowy, utrwalają i pokazują użycie języka w różnych kontekstach</w:t>
      </w:r>
    </w:p>
    <w:p w:rsidR="00D441ED" w:rsidRDefault="00D441ED">
      <w:pPr>
        <w:pStyle w:val="Textbody"/>
        <w:spacing w:after="0"/>
        <w:rPr>
          <w:rFonts w:ascii="Times New Roman" w:hAnsi="Times New Roman"/>
        </w:rPr>
      </w:pPr>
    </w:p>
    <w:p w:rsidR="00D441ED" w:rsidRDefault="00D441ED">
      <w:pPr>
        <w:pStyle w:val="Textbody"/>
        <w:spacing w:after="0"/>
        <w:rPr>
          <w:rFonts w:ascii="Times New Roman" w:hAnsi="Times New Roman"/>
        </w:rPr>
      </w:pPr>
    </w:p>
    <w:p w:rsidR="00D441ED" w:rsidRDefault="00D441ED">
      <w:pPr>
        <w:pStyle w:val="Textbody"/>
        <w:spacing w:after="0"/>
        <w:rPr>
          <w:rFonts w:ascii="Times New Roman" w:hAnsi="Times New Roman"/>
        </w:rPr>
      </w:pPr>
    </w:p>
    <w:p w:rsidR="00D441ED" w:rsidRDefault="008026FD">
      <w:pPr>
        <w:pStyle w:val="Standard"/>
        <w:jc w:val="center"/>
        <w:rPr>
          <w:rFonts w:ascii="Verdana" w:hAnsi="Verdana" w:cs="Verdana"/>
          <w:color w:val="111111"/>
          <w:sz w:val="28"/>
          <w:szCs w:val="28"/>
        </w:rPr>
      </w:pPr>
      <w:r>
        <w:rPr>
          <w:rFonts w:ascii="Verdana" w:hAnsi="Verdana" w:cs="Verdana"/>
          <w:color w:val="111111"/>
          <w:sz w:val="28"/>
          <w:szCs w:val="28"/>
        </w:rPr>
        <w:t>&amp;&amp;&amp;&amp;&amp;&amp;&amp;&amp;&amp;&amp;&amp;&amp;&amp;&amp;&amp;&amp;&amp;&amp;&amp;&amp;&amp;&amp;&amp;&amp;&amp;&amp;&amp;&amp;&amp;&amp;&amp;&amp;&amp;&amp;&amp;&amp;&amp;&amp;&amp;&amp;&amp;&amp;&amp;&amp;&amp;&amp;&amp;</w:t>
      </w:r>
    </w:p>
    <w:p w:rsidR="00D441ED" w:rsidRDefault="00D441ED">
      <w:pPr>
        <w:pStyle w:val="Standard"/>
        <w:jc w:val="center"/>
        <w:rPr>
          <w:rFonts w:ascii="Verdana" w:hAnsi="Verdana" w:cs="Verdana"/>
          <w:color w:val="111111"/>
          <w:sz w:val="28"/>
          <w:szCs w:val="28"/>
        </w:rPr>
      </w:pPr>
    </w:p>
    <w:p w:rsidR="00D441ED" w:rsidRDefault="00D441ED">
      <w:pPr>
        <w:pStyle w:val="Standard"/>
        <w:jc w:val="center"/>
        <w:rPr>
          <w:rFonts w:ascii="Verdana" w:hAnsi="Verdana" w:cs="Verdana"/>
          <w:color w:val="111111"/>
        </w:rPr>
      </w:pPr>
    </w:p>
    <w:p w:rsidR="00D441ED" w:rsidRDefault="00D441ED">
      <w:pPr>
        <w:pStyle w:val="Standard"/>
        <w:jc w:val="center"/>
        <w:rPr>
          <w:rFonts w:ascii="Verdana" w:hAnsi="Verdana" w:cs="Verdana"/>
          <w:color w:val="111111"/>
        </w:rPr>
      </w:pPr>
    </w:p>
    <w:p w:rsidR="00D441ED" w:rsidRDefault="008026FD">
      <w:pPr>
        <w:pStyle w:val="Standard"/>
        <w:jc w:val="center"/>
        <w:rPr>
          <w:rFonts w:ascii="Verdana" w:hAnsi="Verdana" w:cs="Verdana"/>
          <w:b/>
          <w:bCs/>
          <w:color w:val="111111"/>
          <w:sz w:val="26"/>
          <w:szCs w:val="26"/>
        </w:rPr>
      </w:pPr>
      <w:r>
        <w:rPr>
          <w:rFonts w:ascii="Verdana" w:hAnsi="Verdana" w:cs="Verdana"/>
          <w:b/>
          <w:bCs/>
          <w:color w:val="111111"/>
          <w:sz w:val="26"/>
          <w:szCs w:val="26"/>
        </w:rPr>
        <w:t xml:space="preserve">WAŻNE WYDARZENIA W MIESIĄCU </w:t>
      </w:r>
      <w:r>
        <w:rPr>
          <w:rFonts w:ascii="Verdana" w:hAnsi="Verdana" w:cs="Verdana"/>
          <w:b/>
          <w:bCs/>
          <w:color w:val="111111"/>
          <w:sz w:val="26"/>
          <w:szCs w:val="26"/>
        </w:rPr>
        <w:t>Październiku!!!</w:t>
      </w:r>
    </w:p>
    <w:p w:rsidR="00D441ED" w:rsidRDefault="00D441ED">
      <w:pPr>
        <w:pStyle w:val="Standard"/>
        <w:jc w:val="center"/>
        <w:rPr>
          <w:rFonts w:ascii="Verdana" w:hAnsi="Verdana" w:cs="Verdana"/>
          <w:b/>
          <w:bCs/>
          <w:color w:val="111111"/>
          <w:sz w:val="26"/>
          <w:szCs w:val="26"/>
        </w:rPr>
      </w:pPr>
    </w:p>
    <w:p w:rsidR="00D441ED" w:rsidRDefault="008026FD">
      <w:pPr>
        <w:pStyle w:val="Standard"/>
        <w:numPr>
          <w:ilvl w:val="0"/>
          <w:numId w:val="4"/>
        </w:numPr>
        <w:jc w:val="both"/>
        <w:rPr>
          <w:rFonts w:ascii="Verdana" w:hAnsi="Verdana" w:cs="Verdana"/>
          <w:color w:val="111111"/>
          <w:sz w:val="28"/>
          <w:szCs w:val="28"/>
        </w:rPr>
      </w:pPr>
      <w:r>
        <w:rPr>
          <w:rFonts w:ascii="Times New Roman" w:hAnsi="Times New Roman" w:cs="Verdana"/>
          <w:color w:val="111111"/>
        </w:rPr>
        <w:t xml:space="preserve">10. X – </w:t>
      </w:r>
      <w:r>
        <w:rPr>
          <w:rFonts w:ascii="Times New Roman" w:hAnsi="Times New Roman" w:cs="Verdana"/>
          <w:b/>
          <w:bCs/>
          <w:i/>
          <w:iCs/>
          <w:color w:val="111111"/>
        </w:rPr>
        <w:t>Dzień Drzewa</w:t>
      </w:r>
      <w:r>
        <w:rPr>
          <w:rFonts w:ascii="Times New Roman" w:hAnsi="Times New Roman" w:cs="Verdana"/>
          <w:color w:val="111111"/>
        </w:rPr>
        <w:t xml:space="preserve"> – w tym dniu będziemy sadzić drzewa w naszym przedszkolnym ogrodzie.</w:t>
      </w:r>
    </w:p>
    <w:p w:rsidR="00D441ED" w:rsidRDefault="008026FD">
      <w:pPr>
        <w:pStyle w:val="Standard"/>
        <w:numPr>
          <w:ilvl w:val="0"/>
          <w:numId w:val="4"/>
        </w:numPr>
        <w:jc w:val="both"/>
        <w:rPr>
          <w:rFonts w:ascii="Times New Roman" w:hAnsi="Times New Roman" w:cs="Verdana"/>
          <w:color w:val="111111"/>
        </w:rPr>
      </w:pPr>
      <w:r>
        <w:rPr>
          <w:rFonts w:ascii="Times New Roman" w:hAnsi="Times New Roman" w:cs="Verdana"/>
          <w:color w:val="111111"/>
        </w:rPr>
        <w:t>11.X – w grupie „Motylki” odbędą się warsztaty edukacyjne nt; „Podróże jeża z miasta Zgierza”</w:t>
      </w:r>
    </w:p>
    <w:p w:rsidR="00D441ED" w:rsidRDefault="008026FD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 w:cs="Verdana"/>
          <w:color w:val="111111"/>
        </w:rPr>
        <w:t>15.X – reprezentanci przedszkola z grup: 4,5 i 6 latków</w:t>
      </w:r>
      <w:r>
        <w:rPr>
          <w:rFonts w:ascii="Times New Roman" w:hAnsi="Times New Roman" w:cs="Verdana"/>
          <w:color w:val="111111"/>
        </w:rPr>
        <w:t xml:space="preserve"> wezmą udział w</w:t>
      </w:r>
      <w:r>
        <w:rPr>
          <w:rFonts w:ascii="Times New Roman" w:hAnsi="Times New Roman" w:cs="Verdana"/>
          <w:color w:val="111111"/>
        </w:rPr>
        <w:t xml:space="preserve"> </w:t>
      </w:r>
      <w:r>
        <w:rPr>
          <w:rStyle w:val="StrongEmphasis"/>
          <w:rFonts w:ascii="Times New Roman" w:hAnsi="Times New Roman"/>
          <w:b w:val="0"/>
          <w:bCs w:val="0"/>
        </w:rPr>
        <w:t>11. Jesiennym Turnieju Bajkowych Strof w CKD-</w:t>
      </w:r>
      <w:r>
        <w:rPr>
          <w:rStyle w:val="StrongEmphasis"/>
          <w:rFonts w:ascii="Times New Roman" w:hAnsi="Times New Roman"/>
          <w:b w:val="0"/>
          <w:bCs w:val="0"/>
          <w:i/>
          <w:iCs/>
        </w:rPr>
        <w:t xml:space="preserve"> Tematem przewodnim dla małych artystów  jest:"STRACHY, LĘKI I POTWORY"</w:t>
      </w:r>
    </w:p>
    <w:p w:rsidR="00D441ED" w:rsidRDefault="008026FD">
      <w:pPr>
        <w:pStyle w:val="Standard"/>
        <w:numPr>
          <w:ilvl w:val="0"/>
          <w:numId w:val="4"/>
        </w:numPr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</w:rPr>
        <w:t xml:space="preserve">16.X  </w:t>
      </w:r>
      <w:r>
        <w:rPr>
          <w:rStyle w:val="StrongEmphasis"/>
          <w:rFonts w:ascii="Times New Roman" w:hAnsi="Times New Roman"/>
          <w:b w:val="0"/>
          <w:bCs w:val="0"/>
          <w:i/>
          <w:iCs/>
        </w:rPr>
        <w:t>w</w:t>
      </w:r>
      <w:r>
        <w:rPr>
          <w:rStyle w:val="StrongEmphasis"/>
          <w:rFonts w:ascii="Times New Roman" w:hAnsi="Times New Roman"/>
          <w:i/>
          <w:iCs/>
        </w:rPr>
        <w:t xml:space="preserve"> </w:t>
      </w:r>
      <w:r>
        <w:rPr>
          <w:rStyle w:val="StrongEmphasis"/>
          <w:rFonts w:ascii="Times New Roman" w:hAnsi="Times New Roman"/>
          <w:b w:val="0"/>
          <w:bCs w:val="0"/>
          <w:i/>
          <w:iCs/>
        </w:rPr>
        <w:t xml:space="preserve">grupie „Wiewiórki” </w:t>
      </w:r>
      <w:r>
        <w:rPr>
          <w:rStyle w:val="StrongEmphasis"/>
          <w:rFonts w:ascii="Times New Roman" w:hAnsi="Times New Roman"/>
          <w:b w:val="0"/>
          <w:bCs w:val="0"/>
        </w:rPr>
        <w:t>odbędzie się</w:t>
      </w:r>
      <w:r>
        <w:rPr>
          <w:rStyle w:val="StrongEmphasis"/>
          <w:rFonts w:ascii="Times New Roman" w:hAnsi="Times New Roman"/>
          <w:b w:val="0"/>
          <w:bCs w:val="0"/>
          <w:i/>
          <w:iCs/>
        </w:rPr>
        <w:t xml:space="preserve"> „Pasowanie na przedszkolaka”</w:t>
      </w:r>
    </w:p>
    <w:p w:rsidR="00D441ED" w:rsidRDefault="008026FD">
      <w:pPr>
        <w:pStyle w:val="Standard"/>
        <w:numPr>
          <w:ilvl w:val="0"/>
          <w:numId w:val="4"/>
        </w:numPr>
        <w:jc w:val="both"/>
        <w:rPr>
          <w:rFonts w:ascii="Times New Roman" w:hAnsi="Times New Roman" w:cs="Verdana"/>
          <w:color w:val="111111"/>
        </w:rPr>
      </w:pPr>
      <w:r>
        <w:rPr>
          <w:rFonts w:ascii="Times New Roman" w:hAnsi="Times New Roman" w:cs="Verdana"/>
          <w:color w:val="111111"/>
        </w:rPr>
        <w:t>17.X – dzieci z grupy „Motylki” będą reprezentować nas</w:t>
      </w:r>
      <w:r>
        <w:rPr>
          <w:rFonts w:ascii="Times New Roman" w:hAnsi="Times New Roman" w:cs="Verdana"/>
          <w:color w:val="111111"/>
        </w:rPr>
        <w:t>ze przedszkole w Jesiennym Rajdzie Przedszkolaka „Szukamy Jeża ze Zgierza”</w:t>
      </w:r>
    </w:p>
    <w:p w:rsidR="00D441ED" w:rsidRDefault="008026FD">
      <w:pPr>
        <w:pStyle w:val="Standard"/>
        <w:numPr>
          <w:ilvl w:val="0"/>
          <w:numId w:val="4"/>
        </w:numPr>
        <w:jc w:val="both"/>
        <w:rPr>
          <w:rFonts w:ascii="Times New Roman" w:hAnsi="Times New Roman" w:cs="Verdana"/>
          <w:color w:val="111111"/>
        </w:rPr>
      </w:pPr>
      <w:r>
        <w:rPr>
          <w:rFonts w:ascii="Times New Roman" w:hAnsi="Times New Roman" w:cs="Verdana"/>
          <w:color w:val="111111"/>
        </w:rPr>
        <w:t>22.X odwiedzą nas aktorzy z przedstawieniem pt „Konik Garbusek”</w:t>
      </w:r>
    </w:p>
    <w:p w:rsidR="00D441ED" w:rsidRDefault="008026FD">
      <w:pPr>
        <w:pStyle w:val="Standard"/>
        <w:numPr>
          <w:ilvl w:val="0"/>
          <w:numId w:val="4"/>
        </w:numPr>
        <w:jc w:val="both"/>
        <w:rPr>
          <w:rFonts w:ascii="Times New Roman" w:hAnsi="Times New Roman" w:cs="Verdana"/>
          <w:color w:val="111111"/>
        </w:rPr>
      </w:pPr>
      <w:r>
        <w:rPr>
          <w:rFonts w:ascii="Times New Roman" w:hAnsi="Times New Roman" w:cs="Verdana"/>
          <w:color w:val="111111"/>
        </w:rPr>
        <w:t>W naszym przedszkolu gościć będziemy pszczelarza, który opowie nam o życiu pszczół</w:t>
      </w:r>
    </w:p>
    <w:p w:rsidR="00D441ED" w:rsidRDefault="008026FD">
      <w:pPr>
        <w:pStyle w:val="Standard"/>
        <w:jc w:val="both"/>
        <w:rPr>
          <w:rFonts w:ascii="Times New Roman" w:hAnsi="Times New Roman" w:cs="Verdana"/>
          <w:color w:val="111111"/>
        </w:rPr>
      </w:pPr>
      <w:r>
        <w:rPr>
          <w:rFonts w:ascii="Times New Roman" w:hAnsi="Times New Roman" w:cs="Verdana"/>
          <w:color w:val="111111"/>
        </w:rPr>
        <w:t xml:space="preserve">      * 23.X w grupach: „ Wiewiórk</w:t>
      </w:r>
      <w:r>
        <w:rPr>
          <w:rFonts w:ascii="Times New Roman" w:hAnsi="Times New Roman" w:cs="Verdana"/>
          <w:color w:val="111111"/>
        </w:rPr>
        <w:t xml:space="preserve">i” i „ Biedronki”                                                                                                                  </w:t>
      </w:r>
    </w:p>
    <w:p w:rsidR="00D441ED" w:rsidRDefault="008026FD">
      <w:pPr>
        <w:pStyle w:val="Standard"/>
        <w:jc w:val="both"/>
        <w:rPr>
          <w:rFonts w:ascii="Times New Roman" w:hAnsi="Times New Roman" w:cs="Verdana"/>
          <w:color w:val="111111"/>
        </w:rPr>
      </w:pPr>
      <w:r>
        <w:rPr>
          <w:rFonts w:ascii="Times New Roman" w:hAnsi="Times New Roman" w:cs="Verdana"/>
          <w:color w:val="111111"/>
        </w:rPr>
        <w:t xml:space="preserve">      * 24.X w grupach: „ Słoneczka” i „ Motylki”</w:t>
      </w:r>
    </w:p>
    <w:p w:rsidR="00D441ED" w:rsidRDefault="008026FD">
      <w:pPr>
        <w:pStyle w:val="Standard"/>
        <w:jc w:val="both"/>
        <w:rPr>
          <w:rFonts w:ascii="Times New Roman" w:hAnsi="Times New Roman" w:cs="Verdana"/>
          <w:color w:val="111111"/>
        </w:rPr>
      </w:pPr>
      <w:r>
        <w:rPr>
          <w:rFonts w:ascii="Times New Roman" w:hAnsi="Times New Roman" w:cs="Verdana"/>
          <w:color w:val="111111"/>
        </w:rPr>
        <w:t xml:space="preserve">      * 28.X w grupach: „Zajączki” i „Krasnale”</w:t>
      </w:r>
    </w:p>
    <w:p w:rsidR="00D441ED" w:rsidRDefault="008026FD">
      <w:pPr>
        <w:pStyle w:val="Standard"/>
        <w:numPr>
          <w:ilvl w:val="0"/>
          <w:numId w:val="4"/>
        </w:numPr>
        <w:jc w:val="both"/>
        <w:rPr>
          <w:rFonts w:ascii="Times New Roman" w:hAnsi="Times New Roman" w:cs="Verdana"/>
          <w:color w:val="111111"/>
        </w:rPr>
      </w:pPr>
      <w:r>
        <w:rPr>
          <w:rFonts w:ascii="Times New Roman" w:hAnsi="Times New Roman" w:cs="Verdana"/>
          <w:color w:val="111111"/>
        </w:rPr>
        <w:t>24.X – w grupie „Zajączki”</w:t>
      </w:r>
      <w:r>
        <w:rPr>
          <w:rFonts w:ascii="Times New Roman" w:hAnsi="Times New Roman" w:cs="Verdana"/>
          <w:color w:val="111111"/>
        </w:rPr>
        <w:t xml:space="preserve"> odbędą się zabawy integracyjne z rodzicami połączone z pasowaniem nowych przedszkolaków</w:t>
      </w:r>
    </w:p>
    <w:p w:rsidR="00D441ED" w:rsidRDefault="008026FD">
      <w:pPr>
        <w:pStyle w:val="Standard"/>
        <w:numPr>
          <w:ilvl w:val="0"/>
          <w:numId w:val="4"/>
        </w:numPr>
        <w:jc w:val="both"/>
        <w:rPr>
          <w:rFonts w:ascii="Times New Roman" w:hAnsi="Times New Roman" w:cs="Verdana"/>
          <w:color w:val="111111"/>
        </w:rPr>
      </w:pPr>
      <w:r>
        <w:rPr>
          <w:rFonts w:ascii="Times New Roman" w:hAnsi="Times New Roman" w:cs="Verdana"/>
          <w:color w:val="111111"/>
        </w:rPr>
        <w:t>30.X – w grupie „Słoneczka” odbędą się zabawy integracyjne z rodzicami połączone z pasowaniem nowych przedszkolaków.</w:t>
      </w:r>
    </w:p>
    <w:p w:rsidR="00D441ED" w:rsidRDefault="00D441ED">
      <w:pPr>
        <w:pStyle w:val="Standard"/>
        <w:jc w:val="both"/>
        <w:rPr>
          <w:rFonts w:ascii="Times New Roman" w:hAnsi="Times New Roman" w:cs="Verdana"/>
          <w:color w:val="111111"/>
        </w:rPr>
      </w:pPr>
    </w:p>
    <w:p w:rsidR="00D441ED" w:rsidRDefault="00D441ED">
      <w:pPr>
        <w:pStyle w:val="Standard"/>
        <w:jc w:val="both"/>
        <w:rPr>
          <w:rFonts w:ascii="Times New Roman" w:hAnsi="Times New Roman" w:cs="Verdana"/>
          <w:color w:val="111111"/>
        </w:rPr>
      </w:pPr>
    </w:p>
    <w:p w:rsidR="00D441ED" w:rsidRDefault="00D441ED">
      <w:pPr>
        <w:pStyle w:val="Standard"/>
        <w:jc w:val="both"/>
        <w:rPr>
          <w:rFonts w:ascii="Times New Roman" w:hAnsi="Times New Roman" w:cs="Verdana"/>
          <w:color w:val="111111"/>
        </w:rPr>
      </w:pPr>
    </w:p>
    <w:p w:rsidR="00D441ED" w:rsidRDefault="008026FD">
      <w:pPr>
        <w:pStyle w:val="Standard"/>
        <w:jc w:val="center"/>
        <w:rPr>
          <w:rFonts w:ascii="Times New Roman" w:hAnsi="Times New Roman" w:cs="Verdana"/>
          <w:color w:val="111111"/>
          <w:sz w:val="28"/>
          <w:szCs w:val="28"/>
        </w:rPr>
      </w:pPr>
      <w:r>
        <w:rPr>
          <w:rFonts w:ascii="Times New Roman" w:hAnsi="Times New Roman" w:cs="Verdana"/>
          <w:color w:val="111111"/>
          <w:sz w:val="28"/>
          <w:szCs w:val="28"/>
        </w:rPr>
        <w:lastRenderedPageBreak/>
        <w:t>Wszystkie bieżące informacje prosimy śledzić na</w:t>
      </w:r>
      <w:r>
        <w:rPr>
          <w:rFonts w:ascii="Times New Roman" w:hAnsi="Times New Roman" w:cs="Verdana"/>
          <w:color w:val="111111"/>
          <w:sz w:val="28"/>
          <w:szCs w:val="28"/>
        </w:rPr>
        <w:t xml:space="preserve"> tablicach grupowych</w:t>
      </w:r>
      <w:r>
        <w:rPr>
          <w:rFonts w:ascii="Times New Roman" w:hAnsi="Times New Roman" w:cs="Times New Roman"/>
          <w:b/>
          <w:color w:val="17365D"/>
          <w:sz w:val="28"/>
          <w:szCs w:val="28"/>
        </w:rPr>
        <w:t>.</w:t>
      </w:r>
    </w:p>
    <w:sectPr w:rsidR="00D441ED" w:rsidSect="00D441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6FD" w:rsidRDefault="008026FD" w:rsidP="00D441ED">
      <w:r>
        <w:separator/>
      </w:r>
    </w:p>
  </w:endnote>
  <w:endnote w:type="continuationSeparator" w:id="0">
    <w:p w:rsidR="008026FD" w:rsidRDefault="008026FD" w:rsidP="00D44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charset w:val="02"/>
    <w:family w:val="auto"/>
    <w:pitch w:val="variable"/>
    <w:sig w:usb0="00000000" w:usb1="00000000" w:usb2="00000000" w:usb3="00000000" w:csb0="00000000" w:csb1="00000000"/>
  </w:font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6FD" w:rsidRDefault="008026FD" w:rsidP="00D441ED">
      <w:r w:rsidRPr="00D441ED">
        <w:rPr>
          <w:color w:val="000000"/>
        </w:rPr>
        <w:separator/>
      </w:r>
    </w:p>
  </w:footnote>
  <w:footnote w:type="continuationSeparator" w:id="0">
    <w:p w:rsidR="008026FD" w:rsidRDefault="008026FD" w:rsidP="00D44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9FB"/>
    <w:multiLevelType w:val="multilevel"/>
    <w:tmpl w:val="22568C4E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F99041E"/>
    <w:multiLevelType w:val="multilevel"/>
    <w:tmpl w:val="37CC1964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2">
    <w:nsid w:val="38280B1E"/>
    <w:multiLevelType w:val="multilevel"/>
    <w:tmpl w:val="4B4C0598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72BF519D"/>
    <w:multiLevelType w:val="multilevel"/>
    <w:tmpl w:val="5EE62B9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1ED"/>
    <w:rsid w:val="003F3F2D"/>
    <w:rsid w:val="008026FD"/>
    <w:rsid w:val="00D44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41ED"/>
  </w:style>
  <w:style w:type="paragraph" w:customStyle="1" w:styleId="Heading">
    <w:name w:val="Heading"/>
    <w:basedOn w:val="Standard"/>
    <w:next w:val="Textbody"/>
    <w:rsid w:val="00D441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D441ED"/>
    <w:pPr>
      <w:spacing w:after="120"/>
    </w:pPr>
  </w:style>
  <w:style w:type="paragraph" w:styleId="Lista">
    <w:name w:val="List"/>
    <w:basedOn w:val="Textbody"/>
    <w:rsid w:val="00D441ED"/>
  </w:style>
  <w:style w:type="paragraph" w:customStyle="1" w:styleId="Caption">
    <w:name w:val="Caption"/>
    <w:basedOn w:val="Standard"/>
    <w:rsid w:val="00D441E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41ED"/>
    <w:pPr>
      <w:suppressLineNumbers/>
    </w:pPr>
  </w:style>
  <w:style w:type="paragraph" w:styleId="NormalnyWeb">
    <w:name w:val="Normal (Web)"/>
    <w:basedOn w:val="Standard"/>
    <w:rsid w:val="00D441ED"/>
    <w:pPr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Footer">
    <w:name w:val="Footer"/>
    <w:basedOn w:val="Standard"/>
    <w:rsid w:val="00D441ED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Standard"/>
    <w:rsid w:val="00D441E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sid w:val="00D441E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rsid w:val="00D441ED"/>
    <w:pPr>
      <w:spacing w:after="200"/>
      <w:ind w:left="720"/>
    </w:pPr>
  </w:style>
  <w:style w:type="character" w:customStyle="1" w:styleId="TytuZnak">
    <w:name w:val="Tytuł Znak"/>
    <w:basedOn w:val="Domylnaczcionkaakapitu"/>
    <w:rsid w:val="00D441ED"/>
    <w:rPr>
      <w:rFonts w:ascii="Bookman Old Style" w:eastAsia="Times New Roman" w:hAnsi="Bookman Old Style" w:cs="Times New Roman"/>
      <w:color w:val="252525"/>
      <w:spacing w:val="5"/>
      <w:kern w:val="3"/>
      <w:sz w:val="52"/>
      <w:szCs w:val="52"/>
    </w:rPr>
  </w:style>
  <w:style w:type="character" w:customStyle="1" w:styleId="StopkaZnak">
    <w:name w:val="Stopka Znak"/>
    <w:basedOn w:val="Domylnaczcionkaakapitu"/>
    <w:rsid w:val="00D441ED"/>
  </w:style>
  <w:style w:type="character" w:customStyle="1" w:styleId="NagwekZnak">
    <w:name w:val="Nagłówek Znak"/>
    <w:basedOn w:val="Domylnaczcionkaakapitu"/>
    <w:rsid w:val="00D441ED"/>
  </w:style>
  <w:style w:type="character" w:customStyle="1" w:styleId="TekstdymkaZnak">
    <w:name w:val="Tekst dymka Znak"/>
    <w:basedOn w:val="Domylnaczcionkaakapitu"/>
    <w:rsid w:val="00D441ED"/>
    <w:rPr>
      <w:rFonts w:ascii="Tahoma" w:hAnsi="Tahoma" w:cs="Tahoma"/>
      <w:sz w:val="16"/>
      <w:szCs w:val="16"/>
    </w:rPr>
  </w:style>
  <w:style w:type="character" w:customStyle="1" w:styleId="WW8Num3z8">
    <w:name w:val="WW8Num3z8"/>
    <w:rsid w:val="00D441ED"/>
  </w:style>
  <w:style w:type="character" w:customStyle="1" w:styleId="WW8Num3z7">
    <w:name w:val="WW8Num3z7"/>
    <w:rsid w:val="00D441ED"/>
  </w:style>
  <w:style w:type="character" w:customStyle="1" w:styleId="WW8Num3z6">
    <w:name w:val="WW8Num3z6"/>
    <w:rsid w:val="00D441ED"/>
  </w:style>
  <w:style w:type="character" w:customStyle="1" w:styleId="WW8Num3z5">
    <w:name w:val="WW8Num3z5"/>
    <w:rsid w:val="00D441ED"/>
  </w:style>
  <w:style w:type="character" w:customStyle="1" w:styleId="WW8Num3z4">
    <w:name w:val="WW8Num3z4"/>
    <w:rsid w:val="00D441ED"/>
  </w:style>
  <w:style w:type="character" w:customStyle="1" w:styleId="WW8Num3z3">
    <w:name w:val="WW8Num3z3"/>
    <w:rsid w:val="00D441ED"/>
  </w:style>
  <w:style w:type="character" w:customStyle="1" w:styleId="WW8Num3z2">
    <w:name w:val="WW8Num3z2"/>
    <w:rsid w:val="00D441ED"/>
  </w:style>
  <w:style w:type="character" w:customStyle="1" w:styleId="WW8Num3z1">
    <w:name w:val="WW8Num3z1"/>
    <w:rsid w:val="00D441ED"/>
  </w:style>
  <w:style w:type="character" w:customStyle="1" w:styleId="WW8Num3z0">
    <w:name w:val="WW8Num3z0"/>
    <w:rsid w:val="00D441ED"/>
  </w:style>
  <w:style w:type="character" w:customStyle="1" w:styleId="WW8Num2z2">
    <w:name w:val="WW8Num2z2"/>
    <w:rsid w:val="00D441ED"/>
    <w:rPr>
      <w:rFonts w:ascii="Wingdings" w:hAnsi="Wingdings" w:cs="Wingdings"/>
    </w:rPr>
  </w:style>
  <w:style w:type="character" w:customStyle="1" w:styleId="WW8Num2z1">
    <w:name w:val="WW8Num2z1"/>
    <w:rsid w:val="00D441ED"/>
    <w:rPr>
      <w:rFonts w:ascii="Courier New" w:hAnsi="Courier New" w:cs="Courier New"/>
    </w:rPr>
  </w:style>
  <w:style w:type="character" w:customStyle="1" w:styleId="WW8Num2z0">
    <w:name w:val="WW8Num2z0"/>
    <w:rsid w:val="00D441ED"/>
    <w:rPr>
      <w:rFonts w:ascii="Symbol" w:hAnsi="Symbol" w:cs="Symbol"/>
    </w:rPr>
  </w:style>
  <w:style w:type="character" w:customStyle="1" w:styleId="WW8Num1z2">
    <w:name w:val="WW8Num1z2"/>
    <w:rsid w:val="00D441ED"/>
    <w:rPr>
      <w:rFonts w:ascii="Wingdings" w:hAnsi="Wingdings" w:cs="Wingdings"/>
    </w:rPr>
  </w:style>
  <w:style w:type="character" w:customStyle="1" w:styleId="WW8Num1z1">
    <w:name w:val="WW8Num1z1"/>
    <w:rsid w:val="00D441ED"/>
    <w:rPr>
      <w:rFonts w:ascii="Courier New" w:hAnsi="Courier New" w:cs="Courier New"/>
    </w:rPr>
  </w:style>
  <w:style w:type="character" w:customStyle="1" w:styleId="WW8Num1z0">
    <w:name w:val="WW8Num1z0"/>
    <w:rsid w:val="00D441ED"/>
    <w:rPr>
      <w:rFonts w:ascii="Symbol" w:hAnsi="Symbol" w:cs="Symbol"/>
    </w:rPr>
  </w:style>
  <w:style w:type="character" w:customStyle="1" w:styleId="BulletSymbols">
    <w:name w:val="Bullet Symbols"/>
    <w:rsid w:val="00D441ED"/>
    <w:rPr>
      <w:rFonts w:ascii="OpenSymbol" w:eastAsia="OpenSymbol" w:hAnsi="OpenSymbol" w:cs="OpenSymbol"/>
    </w:rPr>
  </w:style>
  <w:style w:type="character" w:customStyle="1" w:styleId="StrongEmphasis">
    <w:name w:val="Strong Emphasis"/>
    <w:rsid w:val="00D441ED"/>
    <w:rPr>
      <w:b/>
      <w:bCs/>
    </w:rPr>
  </w:style>
  <w:style w:type="numbering" w:customStyle="1" w:styleId="WW8Num1">
    <w:name w:val="WW8Num1"/>
    <w:basedOn w:val="Bezlisty"/>
    <w:rsid w:val="00D441ED"/>
    <w:pPr>
      <w:numPr>
        <w:numId w:val="1"/>
      </w:numPr>
    </w:pPr>
  </w:style>
  <w:style w:type="numbering" w:customStyle="1" w:styleId="WW8Num2">
    <w:name w:val="WW8Num2"/>
    <w:basedOn w:val="Bezlisty"/>
    <w:rsid w:val="00D441ED"/>
    <w:pPr>
      <w:numPr>
        <w:numId w:val="2"/>
      </w:numPr>
    </w:pPr>
  </w:style>
  <w:style w:type="numbering" w:customStyle="1" w:styleId="WW8Num3">
    <w:name w:val="WW8Num3"/>
    <w:basedOn w:val="Bezlisty"/>
    <w:rsid w:val="00D441ED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NUL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630</Words>
  <Characters>3782</Characters>
  <Application>Microsoft Office Word</Application>
  <DocSecurity>0</DocSecurity>
  <Lines>31</Lines>
  <Paragraphs>8</Paragraphs>
  <ScaleCrop>false</ScaleCrop>
  <Company>Microsoft</Company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Przedszkole Nr 6</cp:lastModifiedBy>
  <cp:revision>1</cp:revision>
  <dcterms:created xsi:type="dcterms:W3CDTF">2019-10-07T15:42:00Z</dcterms:created>
  <dcterms:modified xsi:type="dcterms:W3CDTF">2020-02-04T10:08:00Z</dcterms:modified>
</cp:coreProperties>
</file>