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C" w:rsidRPr="006D75CF" w:rsidRDefault="00F736EC" w:rsidP="00F736EC">
      <w:pPr>
        <w:rPr>
          <w:rFonts w:asciiTheme="majorHAnsi" w:hAnsiTheme="majorHAnsi"/>
          <w:b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Czwartek 30.04.2020</w:t>
      </w:r>
    </w:p>
    <w:p w:rsidR="00F736EC" w:rsidRPr="006D75CF" w:rsidRDefault="00F736EC" w:rsidP="00F736EC">
      <w:pPr>
        <w:jc w:val="center"/>
        <w:rPr>
          <w:rFonts w:asciiTheme="majorHAnsi" w:hAnsiTheme="majorHAnsi"/>
          <w:sz w:val="20"/>
          <w:szCs w:val="20"/>
        </w:rPr>
      </w:pPr>
      <w:r w:rsidRPr="006D75CF">
        <w:rPr>
          <w:rFonts w:asciiTheme="majorHAnsi" w:hAnsiTheme="majorHAnsi"/>
          <w:b/>
          <w:sz w:val="20"/>
          <w:szCs w:val="20"/>
        </w:rPr>
        <w:t>Plan dnia (sytuacja edukacyjna):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Zagadki słuchowe –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Co trzymam w ręce?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Parawan, różne przedmioty wykonane z papieru, plastiku i ze szkła, np.: 2 talerze plastikowe, 2 talerze szklane, 2 talerze papierowe.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siedzą w kole. N. pokazuje im zgromadzone przedmioty, wykonane z papieru, plastiku i ze szkła, i je nazywa. Demonstruje dźwięki, jakie one wydają. Następnie siada za parawanem. Wytwarza dźwięki przy użyciu tych przedmiotów, np. stuka o siebie dwoma szklanymi talerzykami. Dzieci odgadują, co N. trzyma w ręce.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6D75CF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6D75CF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Gdzie wrzucamy niepotrzebny papier, a gdzie niepotrzebne butelki? – </w:t>
      </w:r>
      <w:r w:rsidRPr="006D75CF">
        <w:rPr>
          <w:rFonts w:asciiTheme="majorHAnsi" w:hAnsiTheme="majorHAnsi" w:cs="MyriadPro-Bold"/>
          <w:b/>
          <w:bCs/>
          <w:sz w:val="20"/>
          <w:szCs w:val="20"/>
        </w:rPr>
        <w:t>zajęcia plastyczne.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Segregowanie odpadów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.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Wyjaśnienie pojęcia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recykling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3 kartki A3 w kolorach: zielonym, żółtym, niebieskim, pognieciona kartka, pudełko tekturowe, torebka po cukrze, pusta butelka po soku, słoiczki po dżemie, puste pudełko po margarynie, plastikowy kubek.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Dzieci oglądają zgromadzone odpady. N. informuje je, że z odpadów, jeśli są posegregowane, wykonuje się inne, nowe przedmioty. Wyjaśnia pojęcie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recykling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. Następnie zachęca dzieci do posegregowania odpadów. Układa na środku kartki w kolorach: niebieskim, żółtym, zielonym. Dzieci wymieniają nazwy przedmiotów i z pomocą N. kładą je na odpowiednich kartonach – segregują odpady. Następnie przeliczają odpady każdego rodzaju. Przykłady: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papier – kartka w kolorze niebieskim (pognieciona kartka, pudełko tekturowe, papierowa torebka po cukrze),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plastik – kartka w kolorze żółtym (puste pudełko po margarynie, plastikowy kubek),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szkło – kartka w kolorze zielonym (pusta butelka po soku, słoiczki po dżemie).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 przeliczają poszczególne odpady. Mówią, których jest najwięcej, a których tyle samo.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Wyprawka, karta nr 24, kredki, naklejki.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Dzieci: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zajmują miejsca przy stolikach,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kończą rysować pojemniki na segregowane śmieci właściwymi kolorami,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kolorują je zgodnie z kolorami konturów,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>− przyklejają obok każdego z nich odpowiedni rodzaj śmieci, jakie należy do niego wrzucać, zgodnie z instrukcją.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b/>
          <w:color w:val="000000"/>
          <w:sz w:val="20"/>
          <w:szCs w:val="20"/>
        </w:rPr>
        <w:t>Inne formy: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F736EC" w:rsidRPr="006D75CF" w:rsidRDefault="00F736EC" w:rsidP="00F736EC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MyriadPro-It"/>
          <w:i/>
          <w:iCs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 xml:space="preserve">Zabawa </w:t>
      </w:r>
      <w:r w:rsidRPr="006D75CF">
        <w:rPr>
          <w:rFonts w:asciiTheme="majorHAnsi" w:hAnsiTheme="majorHAnsi" w:cs="MyriadPro-It"/>
          <w:i/>
          <w:iCs/>
          <w:sz w:val="20"/>
          <w:szCs w:val="20"/>
        </w:rPr>
        <w:t>Wiem, jak dbać o przyrodę.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Przykłady zdań: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Oszczędzamy wodę.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Wyrzucamy śmieci do kosza.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Segregujemy śmieci, wrzucając je do odpowiednich pojemników.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Sadzimy drzewa i kwiaty.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Nie depczemy roślin.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Nie zrywamy roślin, które są pod ochroną.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Nie łamiemy gałęzi.</w:t>
      </w:r>
    </w:p>
    <w:p w:rsidR="00F736EC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Chodzimy po chodnikach.</w:t>
      </w:r>
    </w:p>
    <w:p w:rsidR="00F736EC" w:rsidRPr="00161C0B" w:rsidRDefault="00F736EC" w:rsidP="00F736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161C0B">
        <w:rPr>
          <w:rFonts w:asciiTheme="majorHAnsi" w:hAnsiTheme="majorHAnsi" w:cs="MyriadPro-It"/>
          <w:i/>
          <w:iCs/>
          <w:sz w:val="20"/>
          <w:szCs w:val="20"/>
        </w:rPr>
        <w:t>Oszczędzamy papier.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Karta pracy, cz. 2, nr 40.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Dzieci: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na przykładzie tulipana nazywają części rośliny znajdujące się w kółkach,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dzielą ich nazwy rytmicznie (na sylaby),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łączą części z odpowiednimi miejscami na rysunku kwiatka,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kończą rysunki tulipanów według podanego wzoru,</w:t>
      </w:r>
    </w:p>
    <w:p w:rsidR="00F736EC" w:rsidRPr="006D75CF" w:rsidRDefault="00F736EC" w:rsidP="00F736EC">
      <w:pPr>
        <w:spacing w:after="0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kolorują rysunki.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Karta pracy, cz. 2, nr 41.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Dzieci: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oglądają obrazki,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nazywają kolory koszy, które służą do segregowania śmieci,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mówią, jakie śmieci do nich wrzucamy,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t>− łączą liniami obrazki z odpowiednimi koszami,</w:t>
      </w:r>
    </w:p>
    <w:p w:rsidR="00F736EC" w:rsidRPr="006D75CF" w:rsidRDefault="00F736EC" w:rsidP="00F736EC">
      <w:pPr>
        <w:spacing w:after="0"/>
        <w:rPr>
          <w:rFonts w:asciiTheme="majorHAnsi" w:hAnsiTheme="majorHAnsi" w:cs="MyriadPro-Regular"/>
          <w:sz w:val="20"/>
          <w:szCs w:val="20"/>
        </w:rPr>
      </w:pPr>
      <w:r w:rsidRPr="006D75CF">
        <w:rPr>
          <w:rFonts w:asciiTheme="majorHAnsi" w:hAnsiTheme="majorHAnsi" w:cs="MyriadPro-Regular"/>
          <w:sz w:val="20"/>
          <w:szCs w:val="20"/>
        </w:rPr>
        <w:lastRenderedPageBreak/>
        <w:t>− kolorują odpowiednio kosze: pierwszy – na zielono, drugi – na żółto, trzeci – na niebiesko.</w:t>
      </w:r>
    </w:p>
    <w:p w:rsidR="00F736EC" w:rsidRPr="006D75CF" w:rsidRDefault="00F736EC" w:rsidP="00F736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Zabawa ruchowa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Papier, plastik, szkło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6D75CF">
        <w:rPr>
          <w:rFonts w:asciiTheme="majorHAnsi" w:hAnsiTheme="majorHAnsi" w:cs="MyriadPro-Regular"/>
          <w:color w:val="FF00FF"/>
          <w:sz w:val="20"/>
          <w:szCs w:val="20"/>
        </w:rPr>
        <w:t>Bębenek, przedmioty wykonane z papieru, plastiku i szkła (te, które są w sali przedszkolnej).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Dzieci poruszają się zgodnie z rytmem wygrywanym na bębenku. Na pauzę w grze N. wypowiada słowa: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papier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,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plastik 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 xml:space="preserve">lub </w:t>
      </w:r>
      <w:r w:rsidRPr="006D75CF">
        <w:rPr>
          <w:rFonts w:asciiTheme="majorHAnsi" w:hAnsiTheme="majorHAnsi" w:cs="MyriadPro-It"/>
          <w:i/>
          <w:iCs/>
          <w:color w:val="000000"/>
          <w:sz w:val="20"/>
          <w:szCs w:val="20"/>
        </w:rPr>
        <w:t>szkło</w:t>
      </w:r>
      <w:r w:rsidRPr="006D75CF">
        <w:rPr>
          <w:rFonts w:asciiTheme="majorHAnsi" w:hAnsiTheme="majorHAnsi" w:cs="MyriadPro-Regular"/>
          <w:color w:val="000000"/>
          <w:sz w:val="20"/>
          <w:szCs w:val="20"/>
        </w:rPr>
        <w:t>. Dzieci wyszukują w sali przedmioty wykonane z danego rodzaju materiału i stają przy nich.</w:t>
      </w:r>
    </w:p>
    <w:p w:rsidR="00F736EC" w:rsidRPr="006D75CF" w:rsidRDefault="00F736EC" w:rsidP="00F736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</w:p>
    <w:p w:rsidR="00E75C4D" w:rsidRDefault="00E75C4D"/>
    <w:sectPr w:rsidR="00E75C4D" w:rsidSect="00E7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5193"/>
    <w:multiLevelType w:val="hybridMultilevel"/>
    <w:tmpl w:val="8E6E8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4C4C"/>
    <w:multiLevelType w:val="hybridMultilevel"/>
    <w:tmpl w:val="59BE1F0C"/>
    <w:lvl w:ilvl="0" w:tplc="984622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MyriadPro-Regular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6EC"/>
    <w:rsid w:val="00E75C4D"/>
    <w:rsid w:val="00F7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Company>Hewlett-Packard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2020-04-26T11:48:00Z</dcterms:created>
  <dcterms:modified xsi:type="dcterms:W3CDTF">2020-04-26T11:49:00Z</dcterms:modified>
</cp:coreProperties>
</file>