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b/>
          <w:color w:val="000000"/>
          <w:sz w:val="20"/>
          <w:szCs w:val="20"/>
        </w:rPr>
        <w:t>Piątek 24.04.2020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0000"/>
          <w:sz w:val="20"/>
          <w:szCs w:val="20"/>
        </w:rPr>
      </w:pP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0000"/>
          <w:sz w:val="20"/>
          <w:szCs w:val="20"/>
        </w:rPr>
      </w:pP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Regular"/>
          <w:b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b/>
          <w:color w:val="000000"/>
          <w:sz w:val="20"/>
          <w:szCs w:val="20"/>
        </w:rPr>
        <w:t>Plan dnia (sytuacja edukacyjna):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</w:p>
    <w:p w:rsidR="00122863" w:rsidRPr="00C82C69" w:rsidRDefault="00122863" w:rsidP="0012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Kto jest kogutem? 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– zagadki słuchowe. Rozpoznawanie kierunku, z którego dochodzi głos.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FF00FF"/>
          <w:sz w:val="20"/>
          <w:szCs w:val="20"/>
        </w:rPr>
      </w:pPr>
      <w:r w:rsidRPr="00C82C69">
        <w:rPr>
          <w:rFonts w:asciiTheme="majorHAnsi" w:hAnsiTheme="majorHAnsi" w:cs="MyriadPro-Regular"/>
          <w:color w:val="FF00FF"/>
          <w:sz w:val="20"/>
          <w:szCs w:val="20"/>
        </w:rPr>
        <w:t xml:space="preserve">Odtwarzacz CD, nagranie utworu M. Musorgskiego </w:t>
      </w:r>
      <w:r w:rsidRPr="00C82C69">
        <w:rPr>
          <w:rFonts w:asciiTheme="majorHAnsi" w:hAnsiTheme="majorHAnsi" w:cs="MyriadPro-It"/>
          <w:i/>
          <w:iCs/>
          <w:color w:val="FF00FF"/>
          <w:sz w:val="20"/>
          <w:szCs w:val="20"/>
        </w:rPr>
        <w:t>Taniec kurcząt w skorupkach.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Dzieci wykonują improwizacje taneczne przy utworze M. Musorgskiego 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Taniec kurcząt w skorupkach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. Na przerwę w muzyce zatrzymują się nieruchomo, tyłem. Wybieramy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 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dziecko, które staje z boku sali i odwraca się plecami do pozostałych. Następnie wskazuje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 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inne dziecko, które naśladuje głos koguta i pieje: 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Kukuryku!… 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Stojące z boku sali dziecko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 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spaceruje pomiędzy dziećmi i stara się zgadnąć, kto jest kogutem.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It"/>
          <w:b/>
          <w:bCs/>
          <w:i/>
          <w:iCs/>
          <w:sz w:val="20"/>
          <w:szCs w:val="20"/>
        </w:rPr>
      </w:pPr>
      <w:r w:rsidRPr="00C82C69">
        <w:rPr>
          <w:rFonts w:asciiTheme="majorHAnsi" w:hAnsiTheme="majorHAnsi" w:cs="MyriadPro-Bold"/>
          <w:b/>
          <w:bCs/>
          <w:sz w:val="20"/>
          <w:szCs w:val="20"/>
        </w:rPr>
        <w:t xml:space="preserve">Zajęcia 1. </w:t>
      </w:r>
      <w:r w:rsidRPr="00C82C69">
        <w:rPr>
          <w:rFonts w:asciiTheme="majorHAnsi" w:hAnsiTheme="majorHAnsi" w:cs="MyriadPro-BoldIt"/>
          <w:b/>
          <w:bCs/>
          <w:i/>
          <w:iCs/>
          <w:sz w:val="20"/>
          <w:szCs w:val="20"/>
        </w:rPr>
        <w:t xml:space="preserve">Gdzie mieszkają zwierzęta wiejskie? </w:t>
      </w:r>
      <w:r w:rsidRPr="00C82C69">
        <w:rPr>
          <w:rFonts w:asciiTheme="majorHAnsi" w:hAnsiTheme="majorHAnsi" w:cs="MyriadPro-Bold"/>
          <w:b/>
          <w:bCs/>
          <w:sz w:val="20"/>
          <w:szCs w:val="20"/>
        </w:rPr>
        <w:t xml:space="preserve">– zagadki obrazkowe inspirowane wierszem Iwony Fabiszewskiej </w:t>
      </w:r>
      <w:r w:rsidRPr="00C82C69">
        <w:rPr>
          <w:rFonts w:asciiTheme="majorHAnsi" w:hAnsiTheme="majorHAnsi" w:cs="MyriadPro-BoldIt"/>
          <w:b/>
          <w:bCs/>
          <w:i/>
          <w:iCs/>
          <w:sz w:val="20"/>
          <w:szCs w:val="20"/>
        </w:rPr>
        <w:t>Domy zwierząt.</w:t>
      </w:r>
    </w:p>
    <w:p w:rsidR="00122863" w:rsidRPr="00C82C69" w:rsidRDefault="00122863" w:rsidP="0012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 xml:space="preserve">Słuchanie wiersza Iwony Fabiszewskiej </w:t>
      </w:r>
      <w:r w:rsidRPr="00C82C69">
        <w:rPr>
          <w:rFonts w:asciiTheme="majorHAnsi" w:hAnsiTheme="majorHAnsi" w:cs="MyriadPro-It"/>
          <w:i/>
          <w:iCs/>
          <w:sz w:val="20"/>
          <w:szCs w:val="20"/>
        </w:rPr>
        <w:t>Domy zwierząt.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W chlewiku mieszka świnka, korytko stoi tam,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a w budzie siedzi piesek; nie lubi, gdy jest sam.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W kurniku kury gdaczą, nocą na grzędach śpią,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a konie stoją w stajniach i głośno czasem rżą.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A krowy? Pewnie wiecie, obora to ich dom.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Gdy wrócą już z pastwiska, tu muczą piosnkę swą.</w:t>
      </w:r>
    </w:p>
    <w:p w:rsidR="00122863" w:rsidRPr="00C82C69" w:rsidRDefault="00122863" w:rsidP="0012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Rozmowa na temat wiersza.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 xml:space="preserve">Pytamy: </w:t>
      </w:r>
      <w:r w:rsidRPr="00C82C69">
        <w:rPr>
          <w:rFonts w:asciiTheme="majorHAnsi" w:hAnsiTheme="majorHAnsi" w:cs="MyriadPro-It"/>
          <w:i/>
          <w:iCs/>
          <w:sz w:val="20"/>
          <w:szCs w:val="20"/>
        </w:rPr>
        <w:t>O jakich zwierzętach była mowa w wierszu? Jak nazywa się dom świnki (psa, konia, kury, krowy)? Jakie jeszcze inne zwierzęta oprócz kury mogą mieszkać w kurniku?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It"/>
          <w:iCs/>
          <w:sz w:val="20"/>
          <w:szCs w:val="20"/>
        </w:rPr>
      </w:pPr>
      <w:r w:rsidRPr="00C82C69">
        <w:rPr>
          <w:rFonts w:asciiTheme="majorHAnsi" w:hAnsiTheme="majorHAnsi" w:cs="MyriadPro-It"/>
          <w:b/>
          <w:iCs/>
          <w:sz w:val="20"/>
          <w:szCs w:val="20"/>
        </w:rPr>
        <w:t>Zestaw zabaw ruchowych</w:t>
      </w:r>
      <w:r w:rsidRPr="00C82C69">
        <w:rPr>
          <w:rFonts w:asciiTheme="majorHAnsi" w:hAnsiTheme="majorHAnsi" w:cs="MyriadPro-It"/>
          <w:iCs/>
          <w:sz w:val="20"/>
          <w:szCs w:val="20"/>
        </w:rPr>
        <w:t>:</w:t>
      </w:r>
    </w:p>
    <w:p w:rsidR="00122863" w:rsidRPr="00C82C69" w:rsidRDefault="00122863" w:rsidP="0012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Zabawa ruchowa z elementem toczenia – 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Zabawy piesków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.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C82C69">
        <w:rPr>
          <w:rFonts w:asciiTheme="majorHAnsi" w:hAnsiTheme="majorHAnsi" w:cs="MyriadPro-Regular"/>
          <w:color w:val="FF00FF"/>
          <w:sz w:val="20"/>
          <w:szCs w:val="20"/>
        </w:rPr>
        <w:t>Piłki (jedna na parę).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Dzieci dobierają się w pary i ustawiają się naprzeciwko siebie, w niewielkiej odległości. Wręczamy jednemu dziecku z pary piłkę. Dziecko, które nie ma piłki, staje w rozkroku. Dziecko, które ma piłkę, toczy ją po trawie tak, aby przetoczyła się między nogami partnera z pary. Następnie dzieci zamieniają się rolami.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b/>
          <w:color w:val="000000"/>
          <w:sz w:val="20"/>
          <w:szCs w:val="20"/>
        </w:rPr>
        <w:t>Inne formy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:</w:t>
      </w:r>
    </w:p>
    <w:p w:rsidR="00122863" w:rsidRPr="00C82C69" w:rsidRDefault="00122863" w:rsidP="0012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Niespodzianka dla pieska 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– nawijanie wełny na rolkę. Usprawnianie mięśni drobnych palców.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C82C69">
        <w:rPr>
          <w:rFonts w:asciiTheme="majorHAnsi" w:hAnsiTheme="majorHAnsi" w:cs="MyriadPro-Regular"/>
          <w:color w:val="FF00FF"/>
          <w:sz w:val="20"/>
          <w:szCs w:val="20"/>
        </w:rPr>
        <w:t>Dla każdego dziecka rolka po ręczniku papierowym, kawałki wełny, rolki po papierze toaletowym.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Rozdajemy dzieciom (pieskom) rolki, np. po ręcznikach jednorazowych, do których jest przymocowany koniec rozwiniętego kawałka wełny. Do drugiego końca wełny jest przywiązana rolka po papierze toaletowym – kość dla psa. Dzieci nawijają wełnę na rolkę, obracając ją palcami dookoła własnej osi – pieski starają się w jak najszybszym tempie zdobyć smakowitą kość.</w:t>
      </w:r>
    </w:p>
    <w:p w:rsidR="00122863" w:rsidRPr="00C82C69" w:rsidRDefault="00122863" w:rsidP="0012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Kotki i pieski 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– zabawa pobudzająco-hamująca.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C82C69">
        <w:rPr>
          <w:rFonts w:asciiTheme="majorHAnsi" w:hAnsiTheme="majorHAnsi" w:cs="MyriadPro-Regular"/>
          <w:color w:val="FF00FF"/>
          <w:sz w:val="20"/>
          <w:szCs w:val="20"/>
        </w:rPr>
        <w:t>Kastaniety, bębenek.</w:t>
      </w:r>
    </w:p>
    <w:p w:rsidR="00122863" w:rsidRPr="00C82C69" w:rsidRDefault="00122863" w:rsidP="001228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Dzieci są podzielone na dwie grupy – kotki i pieski. N. gra na kastanietach – pieski wychodzą na spacer. Dzieci naśladują pieski: idą na czworakach, szczekają, merdają ogonkiem, aportują, warczą, zakopują kość. Kiedy gramy na bębenku, pieski zajmują swoje miejsce i odpoczywają. Teraz na czworakach zaczynają poruszać się po sali kotki. Skradają się, mruczą, miauczą, przeciągają się, myją się, piją mleko.</w:t>
      </w:r>
    </w:p>
    <w:p w:rsidR="00833C66" w:rsidRDefault="00833C66"/>
    <w:sectPr w:rsidR="00833C66" w:rsidSect="0083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74CC"/>
    <w:multiLevelType w:val="hybridMultilevel"/>
    <w:tmpl w:val="F3E41E22"/>
    <w:lvl w:ilvl="0" w:tplc="B944D474">
      <w:start w:val="1"/>
      <w:numFmt w:val="decimal"/>
      <w:lvlText w:val="%1."/>
      <w:lvlJc w:val="left"/>
      <w:pPr>
        <w:ind w:left="720" w:hanging="360"/>
      </w:pPr>
      <w:rPr>
        <w:rFonts w:ascii="MyriadPro-It" w:hAnsi="MyriadPro-It" w:cs="MyriadPro-It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863"/>
    <w:rsid w:val="00122863"/>
    <w:rsid w:val="0083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2334</Characters>
  <Application>Microsoft Office Word</Application>
  <DocSecurity>0</DocSecurity>
  <Lines>19</Lines>
  <Paragraphs>5</Paragraphs>
  <ScaleCrop>false</ScaleCrop>
  <Company>Hewlett-Packard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2020-04-19T10:41:00Z</dcterms:created>
  <dcterms:modified xsi:type="dcterms:W3CDTF">2020-04-19T10:41:00Z</dcterms:modified>
</cp:coreProperties>
</file>